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6C35" w14:textId="77777777" w:rsidR="006259D5" w:rsidRDefault="00000000">
      <w:pPr>
        <w:spacing w:after="120" w:line="276" w:lineRule="auto"/>
        <w:jc w:val="center"/>
      </w:pPr>
      <w:r>
        <w:rPr>
          <w:b/>
          <w:bCs/>
        </w:rPr>
        <w:t>FORMATO DE SOLICITUD DE TELETRABAJO</w:t>
      </w:r>
    </w:p>
    <w:p w14:paraId="37D8E992" w14:textId="77777777" w:rsidR="006259D5" w:rsidRDefault="00000000">
      <w:pPr>
        <w:spacing w:after="120" w:line="276" w:lineRule="auto"/>
        <w:jc w:val="center"/>
      </w:pPr>
      <w:r>
        <w:rPr>
          <w:b/>
          <w:bCs/>
        </w:rPr>
        <w:t>PARA PADRES TRABAJADORES DE COLPENSIONES</w:t>
      </w:r>
    </w:p>
    <w:p w14:paraId="17856859" w14:textId="77777777" w:rsidR="006259D5" w:rsidRDefault="00000000">
      <w:pPr>
        <w:spacing w:after="120" w:line="276" w:lineRule="auto"/>
        <w:jc w:val="center"/>
      </w:pPr>
      <w:r>
        <w:rPr>
          <w:i/>
          <w:iCs/>
        </w:rPr>
        <w:t>(Numeral 11, Art. 5, Resolución 010/2025, modificada por Resolución 012/2025)</w:t>
      </w:r>
    </w:p>
    <w:p w14:paraId="7400DDCB" w14:textId="77777777" w:rsidR="006259D5" w:rsidRDefault="006259D5">
      <w:pPr>
        <w:spacing w:after="80"/>
      </w:pPr>
    </w:p>
    <w:p w14:paraId="6049AF2D" w14:textId="77777777" w:rsidR="006259D5" w:rsidRPr="000638EA" w:rsidRDefault="00000000">
      <w:pPr>
        <w:spacing w:after="120" w:line="276" w:lineRule="auto"/>
        <w:jc w:val="center"/>
        <w:rPr>
          <w:color w:val="215E99" w:themeColor="text2" w:themeTint="BF"/>
        </w:rPr>
      </w:pPr>
      <w:r w:rsidRPr="000638EA">
        <w:rPr>
          <w:i/>
          <w:iCs/>
          <w:color w:val="215E99" w:themeColor="text2" w:themeTint="BF"/>
        </w:rPr>
        <w:t xml:space="preserve">INSTRUCCIONES: Complete los campos señalados con líneas (____). </w:t>
      </w:r>
    </w:p>
    <w:p w14:paraId="05D249E9" w14:textId="163B1E8D" w:rsidR="006259D5" w:rsidRDefault="00000000">
      <w:pPr>
        <w:spacing w:after="120" w:line="276" w:lineRule="auto"/>
        <w:jc w:val="center"/>
      </w:pPr>
      <w:r w:rsidRPr="000638EA">
        <w:rPr>
          <w:i/>
          <w:iCs/>
          <w:color w:val="215E99" w:themeColor="text2" w:themeTint="BF"/>
        </w:rPr>
        <w:t>Adjunte el Registro Civil de Nacimiento de su</w:t>
      </w:r>
      <w:r w:rsidR="000638EA" w:rsidRPr="000638EA">
        <w:rPr>
          <w:i/>
          <w:iCs/>
          <w:color w:val="215E99" w:themeColor="text2" w:themeTint="BF"/>
        </w:rPr>
        <w:t>s</w:t>
      </w:r>
      <w:r w:rsidRPr="000638EA">
        <w:rPr>
          <w:i/>
          <w:iCs/>
          <w:color w:val="215E99" w:themeColor="text2" w:themeTint="BF"/>
        </w:rPr>
        <w:t xml:space="preserve"> hijo</w:t>
      </w:r>
      <w:r w:rsidR="000638EA" w:rsidRPr="000638EA">
        <w:rPr>
          <w:i/>
          <w:iCs/>
          <w:color w:val="215E99" w:themeColor="text2" w:themeTint="BF"/>
        </w:rPr>
        <w:t>s</w:t>
      </w:r>
      <w:r w:rsidRPr="000638EA">
        <w:rPr>
          <w:i/>
          <w:iCs/>
          <w:color w:val="215E99" w:themeColor="text2" w:themeTint="BF"/>
        </w:rPr>
        <w:t>(a</w:t>
      </w:r>
      <w:r w:rsidR="000638EA" w:rsidRPr="000638EA">
        <w:rPr>
          <w:i/>
          <w:iCs/>
          <w:color w:val="215E99" w:themeColor="text2" w:themeTint="BF"/>
        </w:rPr>
        <w:t>s</w:t>
      </w:r>
      <w:r w:rsidRPr="000638EA">
        <w:rPr>
          <w:i/>
          <w:iCs/>
          <w:color w:val="215E99" w:themeColor="text2" w:themeTint="BF"/>
        </w:rPr>
        <w:t>) como único anexo obligatorio.</w:t>
      </w:r>
    </w:p>
    <w:p w14:paraId="6F6A2D15" w14:textId="77777777" w:rsidR="006259D5" w:rsidRDefault="006259D5">
      <w:pPr>
        <w:pBdr>
          <w:bottom w:val="single" w:sz="3" w:space="4" w:color="999999"/>
        </w:pBdr>
        <w:spacing w:before="120" w:after="120"/>
      </w:pPr>
    </w:p>
    <w:p w14:paraId="57507CBB" w14:textId="77777777" w:rsidR="006259D5" w:rsidRDefault="006259D5">
      <w:pPr>
        <w:spacing w:after="80"/>
      </w:pPr>
    </w:p>
    <w:p w14:paraId="45CE06BF" w14:textId="77777777" w:rsidR="006259D5" w:rsidRDefault="00000000">
      <w:pPr>
        <w:spacing w:after="120" w:line="276" w:lineRule="auto"/>
      </w:pPr>
      <w:r>
        <w:t xml:space="preserve">Bogotá D.C., _____ de _______________ </w:t>
      </w:r>
      <w:proofErr w:type="spellStart"/>
      <w:r>
        <w:t>de</w:t>
      </w:r>
      <w:proofErr w:type="spellEnd"/>
      <w:r>
        <w:t xml:space="preserve"> 20____</w:t>
      </w:r>
    </w:p>
    <w:p w14:paraId="0BE5AE0C" w14:textId="77777777" w:rsidR="006259D5" w:rsidRDefault="006259D5">
      <w:pPr>
        <w:spacing w:after="80"/>
      </w:pPr>
    </w:p>
    <w:p w14:paraId="0552C1FA" w14:textId="77777777" w:rsidR="006259D5" w:rsidRDefault="00000000">
      <w:pPr>
        <w:spacing w:after="120" w:line="276" w:lineRule="auto"/>
      </w:pPr>
      <w:r>
        <w:rPr>
          <w:b/>
          <w:bCs/>
        </w:rPr>
        <w:t>Doctora</w:t>
      </w:r>
    </w:p>
    <w:p w14:paraId="52E84F76" w14:textId="77777777" w:rsidR="006259D5" w:rsidRDefault="00000000">
      <w:pPr>
        <w:spacing w:after="120" w:line="276" w:lineRule="auto"/>
      </w:pPr>
      <w:r>
        <w:rPr>
          <w:b/>
          <w:bCs/>
        </w:rPr>
        <w:t>GIOVANNA YAYGUAJE MANRIQUE</w:t>
      </w:r>
    </w:p>
    <w:p w14:paraId="353D5230" w14:textId="77777777" w:rsidR="006259D5" w:rsidRDefault="00000000">
      <w:pPr>
        <w:spacing w:after="120" w:line="276" w:lineRule="auto"/>
      </w:pPr>
      <w:r>
        <w:rPr>
          <w:b/>
          <w:bCs/>
        </w:rPr>
        <w:t>Gerente de Talento Humano y Relaciones Laborales</w:t>
      </w:r>
    </w:p>
    <w:p w14:paraId="0C86B9A2" w14:textId="77777777" w:rsidR="006259D5" w:rsidRDefault="00000000">
      <w:pPr>
        <w:spacing w:after="120" w:line="276" w:lineRule="auto"/>
      </w:pPr>
      <w:r>
        <w:rPr>
          <w:b/>
          <w:bCs/>
        </w:rPr>
        <w:t>Administradora Colombiana de Pensiones – COLPENSIONES</w:t>
      </w:r>
    </w:p>
    <w:p w14:paraId="278C2630" w14:textId="77777777" w:rsidR="006259D5" w:rsidRDefault="00000000">
      <w:pPr>
        <w:spacing w:after="120" w:line="276" w:lineRule="auto"/>
      </w:pPr>
      <w:r>
        <w:t>Correo: teletrabajo@colpensiones.gov.co</w:t>
      </w:r>
    </w:p>
    <w:p w14:paraId="46A1CAF7" w14:textId="77777777" w:rsidR="006259D5" w:rsidRDefault="006259D5">
      <w:pPr>
        <w:spacing w:after="80"/>
      </w:pPr>
    </w:p>
    <w:p w14:paraId="47F4432A" w14:textId="77777777" w:rsidR="006259D5" w:rsidRDefault="00000000">
      <w:pPr>
        <w:spacing w:after="120" w:line="276" w:lineRule="auto"/>
        <w:jc w:val="both"/>
      </w:pPr>
      <w:r>
        <w:rPr>
          <w:b/>
          <w:bCs/>
        </w:rPr>
        <w:t xml:space="preserve">SOLICITANTE: </w:t>
      </w:r>
      <w:r>
        <w:t>________________________________________ (nombre completo)</w:t>
      </w:r>
    </w:p>
    <w:p w14:paraId="00C18F82" w14:textId="77777777" w:rsidR="006259D5" w:rsidRDefault="00000000">
      <w:pPr>
        <w:spacing w:after="120" w:line="276" w:lineRule="auto"/>
        <w:jc w:val="both"/>
      </w:pPr>
      <w:r>
        <w:rPr>
          <w:b/>
          <w:bCs/>
        </w:rPr>
        <w:t xml:space="preserve">CÉDULA: </w:t>
      </w:r>
      <w:r>
        <w:t>____________________</w:t>
      </w:r>
    </w:p>
    <w:p w14:paraId="1CAB1B43" w14:textId="77777777" w:rsidR="006259D5" w:rsidRDefault="00000000">
      <w:pPr>
        <w:spacing w:after="120" w:line="276" w:lineRule="auto"/>
        <w:jc w:val="both"/>
      </w:pPr>
      <w:r>
        <w:rPr>
          <w:b/>
          <w:bCs/>
        </w:rPr>
        <w:t xml:space="preserve">CARGO: </w:t>
      </w:r>
      <w:r>
        <w:t xml:space="preserve">________________________________________ </w:t>
      </w:r>
    </w:p>
    <w:p w14:paraId="6B41932F" w14:textId="77777777" w:rsidR="006259D5" w:rsidRDefault="00000000">
      <w:pPr>
        <w:spacing w:after="120" w:line="276" w:lineRule="auto"/>
        <w:jc w:val="both"/>
      </w:pPr>
      <w:r>
        <w:rPr>
          <w:b/>
          <w:bCs/>
        </w:rPr>
        <w:t xml:space="preserve">DEPENDENCIA: </w:t>
      </w:r>
      <w:r>
        <w:t>________________________________________</w:t>
      </w:r>
    </w:p>
    <w:p w14:paraId="4DB8601B" w14:textId="77777777" w:rsidR="006259D5" w:rsidRDefault="00000000">
      <w:pPr>
        <w:spacing w:after="120" w:line="276" w:lineRule="auto"/>
        <w:jc w:val="both"/>
      </w:pPr>
      <w:r>
        <w:rPr>
          <w:b/>
          <w:bCs/>
        </w:rPr>
        <w:t xml:space="preserve">CORREO INSTITUCIONAL: </w:t>
      </w:r>
      <w:r>
        <w:t>________________________________________</w:t>
      </w:r>
    </w:p>
    <w:p w14:paraId="354BCECA" w14:textId="77777777" w:rsidR="006259D5" w:rsidRDefault="006259D5">
      <w:pPr>
        <w:spacing w:after="80"/>
      </w:pPr>
    </w:p>
    <w:p w14:paraId="3848F333" w14:textId="77777777" w:rsidR="006259D5" w:rsidRDefault="00000000">
      <w:pPr>
        <w:spacing w:after="120" w:line="276" w:lineRule="auto"/>
        <w:jc w:val="both"/>
      </w:pPr>
      <w:r>
        <w:t xml:space="preserve">Respetada Doctora </w:t>
      </w:r>
      <w:proofErr w:type="spellStart"/>
      <w:r>
        <w:t>Yayguaje</w:t>
      </w:r>
      <w:proofErr w:type="spellEnd"/>
      <w:r>
        <w:t>:</w:t>
      </w:r>
    </w:p>
    <w:p w14:paraId="61A6C0DE" w14:textId="77777777" w:rsidR="006259D5" w:rsidRDefault="006259D5">
      <w:pPr>
        <w:spacing w:after="80"/>
      </w:pPr>
    </w:p>
    <w:p w14:paraId="55420094" w14:textId="0CD6BB23" w:rsidR="006259D5" w:rsidRDefault="00000000">
      <w:pPr>
        <w:spacing w:after="120" w:line="276" w:lineRule="auto"/>
        <w:jc w:val="both"/>
      </w:pPr>
      <w:r>
        <w:t>En ejercicio del Derecho de Petición consagrado en el artículo 23 de la Constitución Política, actuando tanto en nombre propio como en representación legal de mi hijo(a) menor de edad ________________________________________ (nombre completo del menor), de ______ años de edad</w:t>
      </w:r>
      <w:r w:rsidR="000638EA">
        <w:t xml:space="preserve"> </w:t>
      </w:r>
      <w:r w:rsidR="000638EA" w:rsidRPr="000638EA">
        <w:rPr>
          <w:i/>
          <w:iCs/>
          <w:color w:val="215E99" w:themeColor="text2" w:themeTint="BF"/>
        </w:rPr>
        <w:t>(Relacionar si tiene más menores de 12 años)</w:t>
      </w:r>
      <w:r w:rsidRPr="000638EA">
        <w:rPr>
          <w:i/>
          <w:iCs/>
          <w:color w:val="215E99" w:themeColor="text2" w:themeTint="BF"/>
        </w:rPr>
        <w:t>,</w:t>
      </w:r>
      <w:r>
        <w:t xml:space="preserve"> identificado(a) con Registro Civil de Nacimiento No. _______________________, solicito respetuosamente se autorice mi acceso a la modalidad de </w:t>
      </w:r>
      <w:r>
        <w:rPr>
          <w:b/>
          <w:bCs/>
        </w:rPr>
        <w:t>TELETRABAJO AUTÓNOMO</w:t>
      </w:r>
      <w:r>
        <w:t>.</w:t>
      </w:r>
    </w:p>
    <w:p w14:paraId="601D183D" w14:textId="77777777" w:rsidR="006259D5" w:rsidRDefault="006259D5">
      <w:pPr>
        <w:spacing w:after="80"/>
      </w:pPr>
    </w:p>
    <w:p w14:paraId="5737BA45" w14:textId="77777777" w:rsidR="006259D5" w:rsidRDefault="00000000">
      <w:pPr>
        <w:spacing w:after="120" w:line="276" w:lineRule="auto"/>
        <w:jc w:val="both"/>
      </w:pPr>
      <w:r>
        <w:t xml:space="preserve">Esta solicitud se fundamenta en la aplicación del numeral 11 del artículo 5 de la Resolución 010 de 2025 (modificada por la Resolución 012 de 2025), en condiciones de igualdad entre </w:t>
      </w:r>
      <w:r>
        <w:lastRenderedPageBreak/>
        <w:t>padres y madres, conforme a los fundamentos constitucionales, jurisprudenciales e internacionales que se exponen a continuación.</w:t>
      </w:r>
    </w:p>
    <w:p w14:paraId="0FF1C84E" w14:textId="77777777" w:rsidR="006259D5" w:rsidRDefault="006259D5">
      <w:pPr>
        <w:spacing w:after="80"/>
      </w:pPr>
    </w:p>
    <w:p w14:paraId="499E06A4" w14:textId="77777777" w:rsidR="006259D5" w:rsidRDefault="00000000">
      <w:pPr>
        <w:spacing w:after="120" w:line="276" w:lineRule="auto"/>
        <w:jc w:val="center"/>
      </w:pPr>
      <w:r>
        <w:rPr>
          <w:b/>
          <w:bCs/>
        </w:rPr>
        <w:t>I. HECHOS</w:t>
      </w:r>
    </w:p>
    <w:p w14:paraId="4E71A528" w14:textId="77777777" w:rsidR="006259D5" w:rsidRDefault="006259D5">
      <w:pPr>
        <w:spacing w:after="80"/>
      </w:pPr>
    </w:p>
    <w:p w14:paraId="78D9D8BA" w14:textId="77777777" w:rsidR="006259D5" w:rsidRDefault="00000000">
      <w:pPr>
        <w:spacing w:after="120" w:line="276" w:lineRule="auto"/>
        <w:jc w:val="both"/>
      </w:pPr>
      <w:r>
        <w:rPr>
          <w:b/>
          <w:bCs/>
        </w:rPr>
        <w:t xml:space="preserve">1. </w:t>
      </w:r>
      <w:r>
        <w:t>Soy trabajador oficial de Colpensiones, vinculado a la dependencia indicada en el encabezado de esta solicitud.</w:t>
      </w:r>
    </w:p>
    <w:p w14:paraId="585C58AC" w14:textId="100D4D09" w:rsidR="006259D5" w:rsidRDefault="00000000">
      <w:pPr>
        <w:spacing w:after="120" w:line="276" w:lineRule="auto"/>
        <w:jc w:val="both"/>
      </w:pPr>
      <w:r>
        <w:rPr>
          <w:b/>
          <w:bCs/>
        </w:rPr>
        <w:t xml:space="preserve">2. </w:t>
      </w:r>
      <w:r>
        <w:t xml:space="preserve">Soy padre y representante legal de ________________________________________, quien tiene ______ años de edad (menor de 12 años) </w:t>
      </w:r>
      <w:r w:rsidR="000638EA" w:rsidRPr="000638EA">
        <w:rPr>
          <w:i/>
          <w:iCs/>
          <w:color w:val="215E99" w:themeColor="text2" w:themeTint="BF"/>
        </w:rPr>
        <w:t>(Relacionar si tiene más menores de 12 años)</w:t>
      </w:r>
      <w:r w:rsidR="000638EA">
        <w:rPr>
          <w:i/>
          <w:iCs/>
          <w:color w:val="215E99" w:themeColor="text2" w:themeTint="BF"/>
        </w:rPr>
        <w:t xml:space="preserve"> </w:t>
      </w:r>
      <w:r>
        <w:t xml:space="preserve">y convive conmigo en un hogar donde </w:t>
      </w:r>
      <w:proofErr w:type="spellStart"/>
      <w:r>
        <w:t>participo</w:t>
      </w:r>
      <w:proofErr w:type="spellEnd"/>
      <w:r>
        <w:t xml:space="preserve"> activamente en su crianza y cuidado.</w:t>
      </w:r>
    </w:p>
    <w:p w14:paraId="69C2971F" w14:textId="77777777" w:rsidR="006259D5" w:rsidRDefault="00000000">
      <w:pPr>
        <w:spacing w:after="120" w:line="276" w:lineRule="auto"/>
        <w:jc w:val="both"/>
      </w:pPr>
      <w:r>
        <w:rPr>
          <w:b/>
          <w:bCs/>
        </w:rPr>
        <w:t xml:space="preserve">3. </w:t>
      </w:r>
      <w:r>
        <w:t xml:space="preserve">La Resolución 012 de 2025 adicionó el numeral 11 al artículo 5 de la Resolución 010 de 2025, permitiendo el teletrabajo por la causal: </w:t>
      </w:r>
      <w:r>
        <w:rPr>
          <w:i/>
          <w:iCs/>
        </w:rPr>
        <w:t>"Ser madre con hijo(s) entre los cero (0) y doce (12) años de edad"</w:t>
      </w:r>
      <w:r>
        <w:t>. Esta disposición excluye textualmente a los padres biológicos del beneficio.</w:t>
      </w:r>
    </w:p>
    <w:p w14:paraId="692C7BE4" w14:textId="77777777" w:rsidR="006259D5" w:rsidRDefault="00000000">
      <w:pPr>
        <w:spacing w:after="120" w:line="276" w:lineRule="auto"/>
        <w:jc w:val="both"/>
      </w:pPr>
      <w:r>
        <w:rPr>
          <w:b/>
          <w:bCs/>
        </w:rPr>
        <w:t xml:space="preserve">4. </w:t>
      </w:r>
      <w:r>
        <w:t xml:space="preserve">El numeral 10 del mismo artículo 5 reconoce el beneficio de teletrabajo a la </w:t>
      </w:r>
      <w:r>
        <w:rPr>
          <w:i/>
          <w:iCs/>
        </w:rPr>
        <w:t>"madre o padre de crianza"</w:t>
      </w:r>
      <w:r>
        <w:t>, sin distinción de sexo.</w:t>
      </w:r>
    </w:p>
    <w:p w14:paraId="6A99CECA" w14:textId="77777777" w:rsidR="006259D5" w:rsidRPr="000638EA" w:rsidRDefault="00000000">
      <w:pPr>
        <w:spacing w:after="120" w:line="276" w:lineRule="auto"/>
        <w:jc w:val="both"/>
        <w:rPr>
          <w:i/>
          <w:iCs/>
          <w:color w:val="215E99" w:themeColor="text2" w:themeTint="BF"/>
        </w:rPr>
      </w:pPr>
      <w:r>
        <w:rPr>
          <w:b/>
          <w:bCs/>
        </w:rPr>
        <w:t xml:space="preserve">5. </w:t>
      </w:r>
      <w:r>
        <w:t xml:space="preserve">Mis funciones pueden ejecutarse en modalidad de teletrabajo. </w:t>
      </w:r>
      <w:r w:rsidRPr="000638EA">
        <w:rPr>
          <w:i/>
          <w:iCs/>
          <w:color w:val="215E99" w:themeColor="text2" w:themeTint="BF"/>
        </w:rPr>
        <w:t>[Si aplica, agregue evidencia: "En diversas ocasiones se me ha autorizado trabajo remoto por..." o "Compañeros/as de mi dependencia con funciones equivalentes se encuentran en modalidad de teletrabajo"].</w:t>
      </w:r>
    </w:p>
    <w:p w14:paraId="299F09FB" w14:textId="77777777" w:rsidR="006259D5" w:rsidRDefault="006259D5">
      <w:pPr>
        <w:spacing w:after="80"/>
      </w:pPr>
    </w:p>
    <w:p w14:paraId="554E998E" w14:textId="77777777" w:rsidR="006259D5" w:rsidRDefault="00000000">
      <w:pPr>
        <w:spacing w:after="120" w:line="276" w:lineRule="auto"/>
        <w:jc w:val="center"/>
      </w:pPr>
      <w:r>
        <w:rPr>
          <w:b/>
          <w:bCs/>
        </w:rPr>
        <w:t>II. FUNDAMENTOS CONSTITUCIONALES, JURISPRUDENCIALES E INTERNACIONALES</w:t>
      </w:r>
    </w:p>
    <w:p w14:paraId="4365BF57" w14:textId="77777777" w:rsidR="006259D5" w:rsidRDefault="006259D5">
      <w:pPr>
        <w:spacing w:after="80"/>
      </w:pPr>
    </w:p>
    <w:p w14:paraId="316A55E2" w14:textId="77777777" w:rsidR="006259D5" w:rsidRDefault="00000000">
      <w:pPr>
        <w:spacing w:after="120" w:line="276" w:lineRule="auto"/>
        <w:jc w:val="both"/>
      </w:pPr>
      <w:r>
        <w:rPr>
          <w:b/>
          <w:bCs/>
        </w:rPr>
        <w:t>A. La Sentencia C-517 de 2024 de la Corte Constitucional</w:t>
      </w:r>
    </w:p>
    <w:p w14:paraId="576D7A72" w14:textId="77777777" w:rsidR="006259D5" w:rsidRDefault="006259D5">
      <w:pPr>
        <w:spacing w:after="80"/>
      </w:pPr>
    </w:p>
    <w:p w14:paraId="1DFF3BDC" w14:textId="77777777" w:rsidR="006259D5" w:rsidRDefault="00000000">
      <w:pPr>
        <w:spacing w:after="120" w:line="276" w:lineRule="auto"/>
        <w:jc w:val="both"/>
      </w:pPr>
      <w:r>
        <w:t xml:space="preserve">La Sala Plena de la Corte Constitucional (M.P. Diana Fajardo Rivera) declaró inconstitucional condicionar beneficios laborales vinculados a la crianza al sexo del progenitor. Su </w:t>
      </w:r>
      <w:r>
        <w:rPr>
          <w:i/>
          <w:iCs/>
        </w:rPr>
        <w:t xml:space="preserve">ratio </w:t>
      </w:r>
      <w:proofErr w:type="spellStart"/>
      <w:r>
        <w:rPr>
          <w:i/>
          <w:iCs/>
        </w:rPr>
        <w:t>decidendi</w:t>
      </w:r>
      <w:proofErr w:type="spellEnd"/>
      <w:r>
        <w:t xml:space="preserve"> establece que: (i) la crianza no puede concebirse como responsabilidad exclusiva de las mujeres; (</w:t>
      </w:r>
      <w:proofErr w:type="spellStart"/>
      <w:r>
        <w:t>ii</w:t>
      </w:r>
      <w:proofErr w:type="spellEnd"/>
      <w:r>
        <w:t>) los hombres deben ser destinatarios de políticas de protección asociadas a la crianza en condiciones de igualdad; y (</w:t>
      </w:r>
      <w:proofErr w:type="spellStart"/>
      <w:r>
        <w:t>iii</w:t>
      </w:r>
      <w:proofErr w:type="spellEnd"/>
      <w:r>
        <w:t>) las normas que, bajo la apariencia de proteger a la mujer, perpetúan estereotipos de género son inconstitucionales (reiterando la C-804/2006).</w:t>
      </w:r>
    </w:p>
    <w:p w14:paraId="63A83598" w14:textId="77777777" w:rsidR="006259D5" w:rsidRDefault="00000000">
      <w:pPr>
        <w:spacing w:after="120" w:line="276" w:lineRule="auto"/>
        <w:jc w:val="both"/>
      </w:pPr>
      <w:r>
        <w:t>El numeral 11 de la Resolución 012/2025 reproduce exactamente la lógica declarada inconstitucional: condiciona el teletrabajo por crianza al sexo del progenitor.</w:t>
      </w:r>
    </w:p>
    <w:p w14:paraId="471CFDC8" w14:textId="77777777" w:rsidR="006259D5" w:rsidRDefault="00000000">
      <w:pPr>
        <w:spacing w:after="120" w:line="276" w:lineRule="auto"/>
        <w:jc w:val="both"/>
      </w:pPr>
      <w:r>
        <w:rPr>
          <w:b/>
          <w:bCs/>
        </w:rPr>
        <w:lastRenderedPageBreak/>
        <w:t>B. La Sentencia C-187 de 2024 y el Convenio 156 de la OIT</w:t>
      </w:r>
    </w:p>
    <w:p w14:paraId="3E40BB45" w14:textId="77777777" w:rsidR="006259D5" w:rsidRDefault="006259D5">
      <w:pPr>
        <w:spacing w:after="80"/>
      </w:pPr>
    </w:p>
    <w:p w14:paraId="545D2932" w14:textId="77777777" w:rsidR="006259D5" w:rsidRDefault="00000000">
      <w:pPr>
        <w:spacing w:after="120" w:line="276" w:lineRule="auto"/>
        <w:jc w:val="both"/>
      </w:pPr>
      <w:r>
        <w:t xml:space="preserve">La Corte Constitucional avaló la constitucionalidad del Convenio 156 de la OIT (ratificado por Colombia mediante la Ley 2305 de 2023), el cual obliga a los Estados y a sus entidades públicas a consagrar medidas de conciliación familiar y laboral para </w:t>
      </w:r>
      <w:r>
        <w:rPr>
          <w:b/>
          <w:bCs/>
        </w:rPr>
        <w:t>todos los trabajadores con responsabilidades familiares, sin distinción de género</w:t>
      </w:r>
      <w:r>
        <w:t>. El teletrabajo es expresamente reconocido como una de las medidas que permiten esta conciliación (consideración 102 de la sentencia). La restricción del numeral 11 exclusivamente a las madres es incompatible con este instrumento internacional vinculante que hace parte del bloque de constitucionalidad.</w:t>
      </w:r>
    </w:p>
    <w:p w14:paraId="150248EB" w14:textId="77777777" w:rsidR="006259D5" w:rsidRDefault="00000000">
      <w:pPr>
        <w:spacing w:after="120" w:line="276" w:lineRule="auto"/>
        <w:jc w:val="both"/>
      </w:pPr>
      <w:r>
        <w:rPr>
          <w:b/>
          <w:bCs/>
        </w:rPr>
        <w:t>C. Contradicción interna del acto administrativo (Numeral 10 vs. Numeral 11)</w:t>
      </w:r>
    </w:p>
    <w:p w14:paraId="13B42C7A" w14:textId="77777777" w:rsidR="006259D5" w:rsidRDefault="006259D5">
      <w:pPr>
        <w:spacing w:after="80"/>
      </w:pPr>
    </w:p>
    <w:p w14:paraId="021AF447" w14:textId="77777777" w:rsidR="006259D5" w:rsidRDefault="00000000">
      <w:pPr>
        <w:spacing w:after="120" w:line="276" w:lineRule="auto"/>
        <w:jc w:val="both"/>
      </w:pPr>
      <w:r>
        <w:t xml:space="preserve">El numeral 10 del artículo 5 permite el teletrabajo a la "madre </w:t>
      </w:r>
      <w:r>
        <w:rPr>
          <w:b/>
          <w:bCs/>
        </w:rPr>
        <w:t>o padre</w:t>
      </w:r>
      <w:r>
        <w:t xml:space="preserve"> de crianza". El numeral 11 lo reserva exclusivamente a la "madre" biológica. Esta yuxtaposición produce un resultado constitucionalmente inadmisible: Colpensiones reconoce que un hombre puede teletrabajar para cuidar a un hijo de crianza, pero niega ese derecho cuando se trata de su propio hijo biológico. Esto discrimina al menor por su tipo de filiación, en violación directa del artículo 42 de la Constitución Política, que establece la igualdad entre hijos biológicos y de crianza.</w:t>
      </w:r>
    </w:p>
    <w:p w14:paraId="5F1A04DC" w14:textId="77777777" w:rsidR="006259D5" w:rsidRDefault="00000000">
      <w:pPr>
        <w:spacing w:after="120" w:line="276" w:lineRule="auto"/>
        <w:jc w:val="both"/>
      </w:pPr>
      <w:r>
        <w:t xml:space="preserve">La jurisprudencia constitucional ha sido enfática en que la protección a las familias de crianza opera como </w:t>
      </w:r>
      <w:r>
        <w:rPr>
          <w:i/>
          <w:iCs/>
        </w:rPr>
        <w:t>adición</w:t>
      </w:r>
      <w:r>
        <w:t xml:space="preserve"> a la protección de las familias biológicas, nunca como sustitución (T-606/13, T-705/16, T-536/20). Interpretar que la extensión de un derecho a los padres de crianza pueda servir de fundamento para negárselo a los padres biológicos constituye una inversión lógica y jurídica del principio de igualdad.</w:t>
      </w:r>
    </w:p>
    <w:p w14:paraId="04394731" w14:textId="77777777" w:rsidR="006259D5" w:rsidRDefault="00000000">
      <w:pPr>
        <w:spacing w:after="120" w:line="276" w:lineRule="auto"/>
        <w:jc w:val="both"/>
      </w:pPr>
      <w:r>
        <w:rPr>
          <w:b/>
          <w:bCs/>
        </w:rPr>
        <w:t>D. Corresponsabilidad parental</w:t>
      </w:r>
    </w:p>
    <w:p w14:paraId="246CD00F" w14:textId="77777777" w:rsidR="006259D5" w:rsidRDefault="006259D5">
      <w:pPr>
        <w:spacing w:after="80"/>
      </w:pPr>
    </w:p>
    <w:p w14:paraId="7D769E32" w14:textId="77777777" w:rsidR="006259D5" w:rsidRDefault="00000000">
      <w:pPr>
        <w:spacing w:after="120" w:line="276" w:lineRule="auto"/>
        <w:jc w:val="both"/>
      </w:pPr>
      <w:r>
        <w:t>El artículo 42 de la Constitución Política y los artículos 10 y 14 de la Ley 1098 de 2006 establecen la responsabilidad compartida y solidaria del padre y la madre en la crianza. Las sentencias T-384/2018 y T-468/2018 precisan que la corresponsabilidad implica un reparto efectivo, equitativo y equilibrado de derechos y responsabilidades parentales. Exigir al padre custodia exclusiva o jefatura de hogar como condición para el teletrabajo — requisitos que no se exigen a las madres — presupone que el padre es un cuidador subsidiario, no un corresponsable, lo que contradice frontalmente estos mandatos constitucionales.</w:t>
      </w:r>
    </w:p>
    <w:p w14:paraId="4A9FE0B2" w14:textId="77777777" w:rsidR="006259D5" w:rsidRDefault="00000000">
      <w:pPr>
        <w:spacing w:after="120" w:line="276" w:lineRule="auto"/>
        <w:jc w:val="both"/>
      </w:pPr>
      <w:r>
        <w:rPr>
          <w:b/>
          <w:bCs/>
        </w:rPr>
        <w:t>E. Interés superior del menor</w:t>
      </w:r>
    </w:p>
    <w:p w14:paraId="727BE228" w14:textId="77777777" w:rsidR="006259D5" w:rsidRDefault="006259D5">
      <w:pPr>
        <w:spacing w:after="80"/>
      </w:pPr>
    </w:p>
    <w:p w14:paraId="159FFC0A" w14:textId="77777777" w:rsidR="006259D5" w:rsidRDefault="00000000">
      <w:pPr>
        <w:spacing w:after="120" w:line="276" w:lineRule="auto"/>
        <w:jc w:val="both"/>
      </w:pPr>
      <w:r>
        <w:lastRenderedPageBreak/>
        <w:t>La Constitución Política (art. 44) y la Ley 1098 de 2006 establecen que los derechos de los niños prevalecen sobre los de los demás. Mi hijo(a) tiene el derecho fundamental a recibir cuidado y acompañamiento de ambos progenitores. Las políticas laborales del Estado no pueden diseñarse de manera que priven a un menor de la presencia activa de su padre, ni institucionalizar la visión de que solo la madre puede o debe ejercer labores de crianza desde el hogar.</w:t>
      </w:r>
    </w:p>
    <w:p w14:paraId="3594C780" w14:textId="77777777" w:rsidR="006259D5" w:rsidRDefault="006259D5">
      <w:pPr>
        <w:spacing w:after="80"/>
      </w:pPr>
    </w:p>
    <w:p w14:paraId="27B6585C" w14:textId="77777777" w:rsidR="006259D5" w:rsidRDefault="00000000">
      <w:pPr>
        <w:spacing w:after="120" w:line="276" w:lineRule="auto"/>
        <w:jc w:val="center"/>
      </w:pPr>
      <w:r>
        <w:rPr>
          <w:b/>
          <w:bCs/>
        </w:rPr>
        <w:t>III. PETICIÓN</w:t>
      </w:r>
    </w:p>
    <w:p w14:paraId="1968999D" w14:textId="77777777" w:rsidR="006259D5" w:rsidRDefault="006259D5">
      <w:pPr>
        <w:spacing w:after="80"/>
      </w:pPr>
    </w:p>
    <w:p w14:paraId="5CD9EDDB" w14:textId="77777777" w:rsidR="006259D5" w:rsidRDefault="00000000">
      <w:pPr>
        <w:spacing w:after="120" w:line="276" w:lineRule="auto"/>
        <w:jc w:val="both"/>
      </w:pPr>
      <w:r>
        <w:rPr>
          <w:b/>
          <w:bCs/>
        </w:rPr>
        <w:t xml:space="preserve">PRIMERO: </w:t>
      </w:r>
      <w:r>
        <w:t>Que, en aplicación del artículo 4° de la Constitución Política, de la Sentencia C-517 de 2024, de la Sentencia C-187 de 2024 y del Convenio 156 de la OIT (Ley 2305/2023), se extienda al suscrito, en su calidad de padre, el beneficio contenido en el numeral 11 del artículo 5 de la Resolución 012 de 2025, y se proceda a evaluar mi solicitud de teletrabajo en igualdad de condiciones a las madres trabajadoras de la entidad.</w:t>
      </w:r>
    </w:p>
    <w:p w14:paraId="2F86D1E3" w14:textId="77777777" w:rsidR="006259D5" w:rsidRDefault="00000000">
      <w:pPr>
        <w:spacing w:after="120" w:line="276" w:lineRule="auto"/>
        <w:jc w:val="both"/>
      </w:pPr>
      <w:r>
        <w:rPr>
          <w:b/>
          <w:bCs/>
        </w:rPr>
        <w:t xml:space="preserve">SEGUNDO: </w:t>
      </w:r>
      <w:r>
        <w:t>Que se me autorice a desempeñar mis labores en la modalidad de TELETRABAJO AUTÓNOMO, con la sola acreditación de la condición de padre con hijo(a) menor de 12 años y la viabilidad técnico-funcional de las labores, sin exigirme requisitos adicionales como custodia exclusiva o jefatura de hogar.</w:t>
      </w:r>
    </w:p>
    <w:p w14:paraId="622EB772" w14:textId="77777777" w:rsidR="006259D5" w:rsidRDefault="00000000">
      <w:pPr>
        <w:spacing w:after="120" w:line="276" w:lineRule="auto"/>
        <w:jc w:val="both"/>
      </w:pPr>
      <w:r>
        <w:rPr>
          <w:b/>
          <w:bCs/>
        </w:rPr>
        <w:t xml:space="preserve">TERCERO: </w:t>
      </w:r>
      <w:r>
        <w:t>Que, en caso de que la entidad considere que no procede la extensión del beneficio, se expida respuesta de fondo, clara, precisa, congruente y motivada, en la que se explique la razón constitucional por la cual un padre de crianza (numeral 10) puede teletrabajar y un padre biológico (numeral 11) no, y cómo dicha diferenciación es compatible con la Sentencia C-517 de 2024, la Sentencia C-187 de 2024 y el Convenio 156 de la OIT.</w:t>
      </w:r>
    </w:p>
    <w:p w14:paraId="35408348" w14:textId="77777777" w:rsidR="006259D5" w:rsidRDefault="006259D5">
      <w:pPr>
        <w:spacing w:after="80"/>
      </w:pPr>
    </w:p>
    <w:p w14:paraId="06F92618" w14:textId="77777777" w:rsidR="006259D5" w:rsidRDefault="00000000">
      <w:pPr>
        <w:spacing w:after="120" w:line="276" w:lineRule="auto"/>
        <w:jc w:val="center"/>
      </w:pPr>
      <w:r>
        <w:rPr>
          <w:b/>
          <w:bCs/>
        </w:rPr>
        <w:t>IV. ANEXOS</w:t>
      </w:r>
    </w:p>
    <w:p w14:paraId="1F371E65" w14:textId="77777777" w:rsidR="006259D5" w:rsidRDefault="006259D5">
      <w:pPr>
        <w:spacing w:after="80"/>
      </w:pPr>
    </w:p>
    <w:p w14:paraId="2095BA99" w14:textId="630E90CD" w:rsidR="006259D5" w:rsidRDefault="00000000">
      <w:pPr>
        <w:spacing w:after="120" w:line="276" w:lineRule="auto"/>
        <w:jc w:val="both"/>
      </w:pPr>
      <w:r>
        <w:t>1. Registro Civil de Nacimiento de ________________________________________ (nombre del menor).</w:t>
      </w:r>
      <w:r w:rsidR="000638EA">
        <w:t xml:space="preserve"> </w:t>
      </w:r>
      <w:r w:rsidR="000638EA" w:rsidRPr="000638EA">
        <w:rPr>
          <w:i/>
          <w:iCs/>
          <w:color w:val="215E99" w:themeColor="text2" w:themeTint="BF"/>
        </w:rPr>
        <w:t>(Relacionar si tiene más menores de 12 años)</w:t>
      </w:r>
    </w:p>
    <w:p w14:paraId="2B243203" w14:textId="77777777" w:rsidR="006259D5" w:rsidRPr="000638EA" w:rsidRDefault="00000000">
      <w:pPr>
        <w:spacing w:after="120" w:line="276" w:lineRule="auto"/>
        <w:jc w:val="both"/>
        <w:rPr>
          <w:color w:val="215E99" w:themeColor="text2" w:themeTint="BF"/>
        </w:rPr>
      </w:pPr>
      <w:r w:rsidRPr="000638EA">
        <w:rPr>
          <w:i/>
          <w:iCs/>
          <w:color w:val="215E99" w:themeColor="text2" w:themeTint="BF"/>
        </w:rPr>
        <w:t xml:space="preserve">[Opcional: Cualquier documento que acredite la </w:t>
      </w:r>
      <w:proofErr w:type="spellStart"/>
      <w:r w:rsidRPr="000638EA">
        <w:rPr>
          <w:i/>
          <w:iCs/>
          <w:color w:val="215E99" w:themeColor="text2" w:themeTint="BF"/>
        </w:rPr>
        <w:t>teletrabajabilidad</w:t>
      </w:r>
      <w:proofErr w:type="spellEnd"/>
      <w:r w:rsidRPr="000638EA">
        <w:rPr>
          <w:i/>
          <w:iCs/>
          <w:color w:val="215E99" w:themeColor="text2" w:themeTint="BF"/>
        </w:rPr>
        <w:t xml:space="preserve"> de sus funciones, como autorizaciones previas de trabajo remoto, o la existencia de compañeros/as de la misma dependencia en modalidad de teletrabajo.]</w:t>
      </w:r>
    </w:p>
    <w:p w14:paraId="269F59EF" w14:textId="77777777" w:rsidR="006259D5" w:rsidRDefault="006259D5">
      <w:pPr>
        <w:spacing w:after="80"/>
      </w:pPr>
    </w:p>
    <w:p w14:paraId="4A49EC2E" w14:textId="77777777" w:rsidR="006259D5" w:rsidRDefault="00000000">
      <w:pPr>
        <w:spacing w:after="120" w:line="276" w:lineRule="auto"/>
        <w:jc w:val="center"/>
      </w:pPr>
      <w:r>
        <w:rPr>
          <w:b/>
          <w:bCs/>
        </w:rPr>
        <w:t>V. NOTIFICACIONES</w:t>
      </w:r>
    </w:p>
    <w:p w14:paraId="10F6900F" w14:textId="77777777" w:rsidR="006259D5" w:rsidRDefault="006259D5">
      <w:pPr>
        <w:spacing w:after="80"/>
      </w:pPr>
    </w:p>
    <w:p w14:paraId="5E013FC7" w14:textId="77777777" w:rsidR="006259D5" w:rsidRDefault="00000000">
      <w:pPr>
        <w:spacing w:after="120" w:line="276" w:lineRule="auto"/>
        <w:jc w:val="both"/>
      </w:pPr>
      <w:r>
        <w:rPr>
          <w:b/>
          <w:bCs/>
        </w:rPr>
        <w:t xml:space="preserve">Dirección: </w:t>
      </w:r>
      <w:r>
        <w:t>________________________________________</w:t>
      </w:r>
    </w:p>
    <w:p w14:paraId="70F89533" w14:textId="77777777" w:rsidR="006259D5" w:rsidRDefault="00000000">
      <w:pPr>
        <w:spacing w:after="120" w:line="276" w:lineRule="auto"/>
        <w:jc w:val="both"/>
      </w:pPr>
      <w:r>
        <w:rPr>
          <w:b/>
          <w:bCs/>
        </w:rPr>
        <w:lastRenderedPageBreak/>
        <w:t xml:space="preserve">Correo electrónico: </w:t>
      </w:r>
      <w:r>
        <w:t>________________________________________</w:t>
      </w:r>
    </w:p>
    <w:p w14:paraId="0B80B28D" w14:textId="77777777" w:rsidR="006259D5" w:rsidRDefault="00000000">
      <w:pPr>
        <w:spacing w:after="120" w:line="276" w:lineRule="auto"/>
        <w:jc w:val="both"/>
      </w:pPr>
      <w:r>
        <w:rPr>
          <w:b/>
          <w:bCs/>
        </w:rPr>
        <w:t xml:space="preserve">Teléfono: </w:t>
      </w:r>
      <w:r>
        <w:t>________________________________________</w:t>
      </w:r>
    </w:p>
    <w:p w14:paraId="634E89C9" w14:textId="77777777" w:rsidR="006259D5" w:rsidRDefault="006259D5">
      <w:pPr>
        <w:spacing w:after="80"/>
      </w:pPr>
    </w:p>
    <w:p w14:paraId="5708D78F" w14:textId="77777777" w:rsidR="006259D5" w:rsidRDefault="00000000">
      <w:pPr>
        <w:spacing w:after="120" w:line="276" w:lineRule="auto"/>
        <w:jc w:val="both"/>
      </w:pPr>
      <w:r>
        <w:t>Cordialmente,</w:t>
      </w:r>
    </w:p>
    <w:p w14:paraId="0942663D" w14:textId="77777777" w:rsidR="006259D5" w:rsidRDefault="006259D5">
      <w:pPr>
        <w:spacing w:after="80"/>
      </w:pPr>
    </w:p>
    <w:p w14:paraId="5358EB1B" w14:textId="77777777" w:rsidR="006259D5" w:rsidRDefault="006259D5">
      <w:pPr>
        <w:spacing w:after="80"/>
      </w:pPr>
    </w:p>
    <w:p w14:paraId="15404673" w14:textId="77777777" w:rsidR="006259D5" w:rsidRDefault="00000000">
      <w:pPr>
        <w:spacing w:after="120" w:line="276" w:lineRule="auto"/>
        <w:jc w:val="both"/>
      </w:pPr>
      <w:r>
        <w:rPr>
          <w:b/>
          <w:bCs/>
        </w:rPr>
        <w:t>________________________________________</w:t>
      </w:r>
    </w:p>
    <w:p w14:paraId="5DDB62DF" w14:textId="77777777" w:rsidR="006259D5" w:rsidRDefault="00000000">
      <w:pPr>
        <w:spacing w:after="120" w:line="276" w:lineRule="auto"/>
        <w:jc w:val="both"/>
      </w:pPr>
      <w:r>
        <w:t>Nombre: ________________________________________</w:t>
      </w:r>
    </w:p>
    <w:p w14:paraId="446CEE96" w14:textId="77777777" w:rsidR="006259D5" w:rsidRDefault="00000000">
      <w:pPr>
        <w:spacing w:after="120" w:line="276" w:lineRule="auto"/>
        <w:jc w:val="both"/>
      </w:pPr>
      <w:r>
        <w:t>C.C. ____________________</w:t>
      </w:r>
    </w:p>
    <w:p w14:paraId="2209C7B6" w14:textId="77777777" w:rsidR="006259D5" w:rsidRDefault="00000000">
      <w:pPr>
        <w:spacing w:after="120" w:line="276" w:lineRule="auto"/>
        <w:jc w:val="both"/>
      </w:pPr>
      <w:r>
        <w:t>Padre y representante legal de ________________________________________</w:t>
      </w:r>
    </w:p>
    <w:p w14:paraId="6C3F5513" w14:textId="77777777" w:rsidR="006259D5" w:rsidRDefault="006259D5">
      <w:pPr>
        <w:spacing w:after="80"/>
      </w:pPr>
    </w:p>
    <w:p w14:paraId="54AFB070" w14:textId="77777777" w:rsidR="006259D5" w:rsidRDefault="006259D5">
      <w:pPr>
        <w:pBdr>
          <w:bottom w:val="single" w:sz="3" w:space="4" w:color="999999"/>
        </w:pBdr>
        <w:spacing w:before="120" w:after="120"/>
      </w:pPr>
    </w:p>
    <w:p w14:paraId="7310A029" w14:textId="74DD5079" w:rsidR="006259D5" w:rsidRPr="000638EA" w:rsidRDefault="00000000">
      <w:pPr>
        <w:spacing w:after="120" w:line="276" w:lineRule="auto"/>
        <w:jc w:val="both"/>
        <w:rPr>
          <w:color w:val="215E99" w:themeColor="text2" w:themeTint="BF"/>
        </w:rPr>
      </w:pPr>
      <w:r w:rsidRPr="000638EA">
        <w:rPr>
          <w:b/>
          <w:bCs/>
          <w:i/>
          <w:iCs/>
          <w:color w:val="215E99" w:themeColor="text2" w:themeTint="BF"/>
        </w:rPr>
        <w:t xml:space="preserve">Nota para el solicitante: </w:t>
      </w:r>
      <w:r w:rsidRPr="000638EA">
        <w:rPr>
          <w:i/>
          <w:iCs/>
          <w:color w:val="215E99" w:themeColor="text2" w:themeTint="BF"/>
        </w:rPr>
        <w:t xml:space="preserve">Conserve copia </w:t>
      </w:r>
      <w:proofErr w:type="spellStart"/>
      <w:r w:rsidRPr="000638EA">
        <w:rPr>
          <w:i/>
          <w:iCs/>
          <w:color w:val="215E99" w:themeColor="text2" w:themeTint="BF"/>
        </w:rPr>
        <w:t>de</w:t>
      </w:r>
      <w:r w:rsidR="000638EA" w:rsidRPr="000638EA">
        <w:rPr>
          <w:i/>
          <w:iCs/>
          <w:color w:val="215E99" w:themeColor="text2" w:themeTint="BF"/>
        </w:rPr>
        <w:t>l</w:t>
      </w:r>
      <w:proofErr w:type="spellEnd"/>
      <w:r w:rsidR="000638EA" w:rsidRPr="000638EA">
        <w:rPr>
          <w:i/>
          <w:iCs/>
          <w:color w:val="215E99" w:themeColor="text2" w:themeTint="BF"/>
        </w:rPr>
        <w:t xml:space="preserve"> correo</w:t>
      </w:r>
      <w:r w:rsidRPr="000638EA">
        <w:rPr>
          <w:i/>
          <w:iCs/>
          <w:color w:val="215E99" w:themeColor="text2" w:themeTint="BF"/>
        </w:rPr>
        <w:t xml:space="preserve"> la radicación y de la respuesta de Colpensiones. En caso de negativa, los mismos argumentos de esta solicitud sirven como base para una acción de tutela por vulneración de los derechos fundamentales a la igualdad, corresponsabilidad parental e interés superior del menor.</w:t>
      </w:r>
    </w:p>
    <w:sectPr w:rsidR="006259D5" w:rsidRPr="000638EA">
      <w:footerReference w:type="default" r:id="rId7"/>
      <w:pgSz w:w="12240" w:h="15840"/>
      <w:pgMar w:top="1440" w:right="1296"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3B184" w14:textId="77777777" w:rsidR="0076402C" w:rsidRDefault="0076402C">
      <w:r>
        <w:separator/>
      </w:r>
    </w:p>
  </w:endnote>
  <w:endnote w:type="continuationSeparator" w:id="0">
    <w:p w14:paraId="4275FF00" w14:textId="77777777" w:rsidR="0076402C" w:rsidRDefault="0076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5133B" w14:textId="77777777" w:rsidR="006259D5" w:rsidRDefault="00000000">
    <w:pPr>
      <w:jc w:val="center"/>
    </w:pPr>
    <w:r>
      <w:rPr>
        <w:sz w:val="18"/>
        <w:szCs w:val="18"/>
      </w:rPr>
      <w:fldChar w:fldCharType="begin"/>
    </w:r>
    <w:r>
      <w:rPr>
        <w:sz w:val="18"/>
        <w:szCs w:val="18"/>
      </w:rPr>
      <w:instrText>PAGE</w:instrText>
    </w:r>
    <w:r>
      <w:rPr>
        <w:sz w:val="18"/>
        <w:szCs w:val="18"/>
      </w:rPr>
      <w:fldChar w:fldCharType="separate"/>
    </w:r>
    <w:r w:rsidR="000638EA">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EE05" w14:textId="77777777" w:rsidR="0076402C" w:rsidRDefault="0076402C">
      <w:r>
        <w:separator/>
      </w:r>
    </w:p>
  </w:footnote>
  <w:footnote w:type="continuationSeparator" w:id="0">
    <w:p w14:paraId="7186FE85" w14:textId="77777777" w:rsidR="0076402C" w:rsidRDefault="00764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3755"/>
    <w:multiLevelType w:val="hybridMultilevel"/>
    <w:tmpl w:val="09847170"/>
    <w:lvl w:ilvl="0" w:tplc="3D843B00">
      <w:start w:val="1"/>
      <w:numFmt w:val="bullet"/>
      <w:lvlText w:val="●"/>
      <w:lvlJc w:val="left"/>
      <w:pPr>
        <w:ind w:left="720" w:hanging="360"/>
      </w:pPr>
    </w:lvl>
    <w:lvl w:ilvl="1" w:tplc="E4B0DA86">
      <w:start w:val="1"/>
      <w:numFmt w:val="bullet"/>
      <w:lvlText w:val="○"/>
      <w:lvlJc w:val="left"/>
      <w:pPr>
        <w:ind w:left="1440" w:hanging="360"/>
      </w:pPr>
    </w:lvl>
    <w:lvl w:ilvl="2" w:tplc="F61AECE0">
      <w:start w:val="1"/>
      <w:numFmt w:val="bullet"/>
      <w:lvlText w:val="■"/>
      <w:lvlJc w:val="left"/>
      <w:pPr>
        <w:ind w:left="2160" w:hanging="360"/>
      </w:pPr>
    </w:lvl>
    <w:lvl w:ilvl="3" w:tplc="D3109D6E">
      <w:start w:val="1"/>
      <w:numFmt w:val="bullet"/>
      <w:lvlText w:val="●"/>
      <w:lvlJc w:val="left"/>
      <w:pPr>
        <w:ind w:left="2880" w:hanging="360"/>
      </w:pPr>
    </w:lvl>
    <w:lvl w:ilvl="4" w:tplc="FD3C7C36">
      <w:start w:val="1"/>
      <w:numFmt w:val="bullet"/>
      <w:lvlText w:val="○"/>
      <w:lvlJc w:val="left"/>
      <w:pPr>
        <w:ind w:left="3600" w:hanging="360"/>
      </w:pPr>
    </w:lvl>
    <w:lvl w:ilvl="5" w:tplc="C624EB76">
      <w:start w:val="1"/>
      <w:numFmt w:val="bullet"/>
      <w:lvlText w:val="■"/>
      <w:lvlJc w:val="left"/>
      <w:pPr>
        <w:ind w:left="4320" w:hanging="360"/>
      </w:pPr>
    </w:lvl>
    <w:lvl w:ilvl="6" w:tplc="CD34BD78">
      <w:start w:val="1"/>
      <w:numFmt w:val="bullet"/>
      <w:lvlText w:val="●"/>
      <w:lvlJc w:val="left"/>
      <w:pPr>
        <w:ind w:left="5040" w:hanging="360"/>
      </w:pPr>
    </w:lvl>
    <w:lvl w:ilvl="7" w:tplc="151C4C92">
      <w:start w:val="1"/>
      <w:numFmt w:val="bullet"/>
      <w:lvlText w:val="●"/>
      <w:lvlJc w:val="left"/>
      <w:pPr>
        <w:ind w:left="5760" w:hanging="360"/>
      </w:pPr>
    </w:lvl>
    <w:lvl w:ilvl="8" w:tplc="D632B384">
      <w:start w:val="1"/>
      <w:numFmt w:val="bullet"/>
      <w:lvlText w:val="●"/>
      <w:lvlJc w:val="left"/>
      <w:pPr>
        <w:ind w:left="6480" w:hanging="360"/>
      </w:pPr>
    </w:lvl>
  </w:abstractNum>
  <w:num w:numId="1" w16cid:durableId="18036448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9D5"/>
    <w:rsid w:val="000638EA"/>
    <w:rsid w:val="006259D5"/>
    <w:rsid w:val="0076402C"/>
    <w:rsid w:val="00F128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A15933B"/>
  <w15:docId w15:val="{2DD34A21-8C03-2746-BD7C-217B2B46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1344</Words>
  <Characters>7393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Dunccan Sergei Espitia Sánchez</cp:lastModifiedBy>
  <cp:revision>2</cp:revision>
  <dcterms:created xsi:type="dcterms:W3CDTF">2026-06-30T18:56:00Z</dcterms:created>
  <dcterms:modified xsi:type="dcterms:W3CDTF">2026-06-30T18:56:00Z</dcterms:modified>
</cp:coreProperties>
</file>